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C3" w:rsidRPr="00B105B2" w:rsidRDefault="00103BC3" w:rsidP="00103BC3">
      <w:pPr>
        <w:pStyle w:val="Odstavekseznama"/>
        <w:numPr>
          <w:ilvl w:val="0"/>
          <w:numId w:val="1"/>
        </w:numPr>
        <w:jc w:val="both"/>
      </w:pPr>
      <w:bookmarkStart w:id="0" w:name="_GoBack"/>
      <w:r w:rsidRPr="00213E42">
        <w:rPr>
          <w:b/>
          <w:bCs/>
          <w:color w:val="FF0000"/>
        </w:rPr>
        <w:t>Terapijo z visoko intenzivnim K-LASERJEM</w:t>
      </w:r>
      <w:bookmarkEnd w:id="0"/>
      <w:r>
        <w:t xml:space="preserve">, </w:t>
      </w:r>
      <w:r w:rsidRPr="00BD3A28">
        <w:rPr>
          <w:sz w:val="24"/>
        </w:rPr>
        <w:t>ki im</w:t>
      </w:r>
      <w:r>
        <w:rPr>
          <w:sz w:val="24"/>
        </w:rPr>
        <w:t xml:space="preserve">a fiziološke in biološke učinke. </w:t>
      </w:r>
      <w:r w:rsidRPr="00BD3A28">
        <w:rPr>
          <w:sz w:val="24"/>
        </w:rPr>
        <w:t xml:space="preserve">Pospeši </w:t>
      </w:r>
      <w:proofErr w:type="spellStart"/>
      <w:r w:rsidRPr="00BD3A28">
        <w:rPr>
          <w:sz w:val="24"/>
        </w:rPr>
        <w:t>mikrocirkulacijo</w:t>
      </w:r>
      <w:proofErr w:type="spellEnd"/>
      <w:r w:rsidRPr="00BD3A28">
        <w:rPr>
          <w:sz w:val="24"/>
        </w:rPr>
        <w:t xml:space="preserve">, spodbuja sintezo kolagena, pospešuje </w:t>
      </w:r>
      <w:proofErr w:type="spellStart"/>
      <w:r w:rsidRPr="00BD3A28">
        <w:rPr>
          <w:sz w:val="24"/>
        </w:rPr>
        <w:t>metabolne</w:t>
      </w:r>
      <w:proofErr w:type="spellEnd"/>
      <w:r w:rsidRPr="00BD3A28">
        <w:rPr>
          <w:sz w:val="24"/>
        </w:rPr>
        <w:t xml:space="preserve"> procese, izboljšuje vaskularne aktivnosti, izboljšuje živčno delovanje in vzpostavlja normalno fiziološko delovanje celic. Laser torej deluje protibolečinsko, protivnetno </w:t>
      </w:r>
      <w:r>
        <w:rPr>
          <w:sz w:val="24"/>
        </w:rPr>
        <w:t xml:space="preserve">in pospešuje regeneracijo tkiva. </w:t>
      </w:r>
      <w:r w:rsidRPr="008C1682">
        <w:rPr>
          <w:sz w:val="24"/>
        </w:rPr>
        <w:t>Uporablja se v akutnih, sub akutnih in kroničnih stanjih.</w:t>
      </w:r>
      <w:r w:rsidRPr="00BD3A28">
        <w:rPr>
          <w:sz w:val="24"/>
        </w:rPr>
        <w:t xml:space="preserve"> Z K-Laserjem lahko tretiramo širok spekt</w:t>
      </w:r>
      <w:r>
        <w:rPr>
          <w:sz w:val="24"/>
        </w:rPr>
        <w:t>er diagnostike kot so na primer:</w:t>
      </w:r>
      <w:r w:rsidRPr="00BD3A28">
        <w:rPr>
          <w:sz w:val="24"/>
        </w:rPr>
        <w:t xml:space="preserve"> </w:t>
      </w:r>
    </w:p>
    <w:p w:rsidR="00103BC3" w:rsidRDefault="00103BC3" w:rsidP="00103BC3">
      <w:pPr>
        <w:pStyle w:val="Odstavekseznama"/>
        <w:numPr>
          <w:ilvl w:val="0"/>
          <w:numId w:val="2"/>
        </w:numPr>
        <w:jc w:val="both"/>
      </w:pPr>
      <w:r w:rsidRPr="00BD3A28">
        <w:rPr>
          <w:sz w:val="24"/>
        </w:rPr>
        <w:t xml:space="preserve">udarnine, podplutbe, </w:t>
      </w:r>
      <w:proofErr w:type="spellStart"/>
      <w:r w:rsidRPr="00BD3A28">
        <w:rPr>
          <w:sz w:val="24"/>
        </w:rPr>
        <w:t>natr</w:t>
      </w:r>
      <w:r>
        <w:rPr>
          <w:sz w:val="24"/>
        </w:rPr>
        <w:t>ganine</w:t>
      </w:r>
      <w:proofErr w:type="spellEnd"/>
      <w:r>
        <w:rPr>
          <w:sz w:val="24"/>
        </w:rPr>
        <w:t>, otekline, vnetja, rane, zvini, poškodbe mehkega tkiva, mišično-skeletne patologije, itd.</w:t>
      </w:r>
      <w:r w:rsidRPr="00BD3A28">
        <w:rPr>
          <w:sz w:val="24"/>
        </w:rPr>
        <w:t xml:space="preserve"> Zelo je primeren </w:t>
      </w:r>
      <w:r>
        <w:rPr>
          <w:sz w:val="24"/>
        </w:rPr>
        <w:t>za uporabo takoj po poškodbi.</w:t>
      </w:r>
      <w:r>
        <w:t xml:space="preserve"> </w:t>
      </w:r>
    </w:p>
    <w:p w:rsidR="000D41CF" w:rsidRDefault="000D41CF"/>
    <w:sectPr w:rsidR="000D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FC6"/>
    <w:multiLevelType w:val="hybridMultilevel"/>
    <w:tmpl w:val="7CE84FF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54FA"/>
    <w:multiLevelType w:val="hybridMultilevel"/>
    <w:tmpl w:val="9248811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C3"/>
    <w:rsid w:val="000D41CF"/>
    <w:rsid w:val="001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1A38-81D2-49FF-9E56-16C1CBA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C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2023-10-29T14:33:00Z</dcterms:created>
  <dcterms:modified xsi:type="dcterms:W3CDTF">2023-10-29T14:36:00Z</dcterms:modified>
</cp:coreProperties>
</file>